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296-37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Lieferleistung - Wechselladerfahrzeug mit Kran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